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E" w:rsidRDefault="00B11B7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Указание мер безопасности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 Монтаж и обслуживание светильников необходимо проводить при отключенной электрической сети.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 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9.3 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proofErr w:type="gramStart"/>
      <w:r>
        <w:rPr>
          <w:sz w:val="22"/>
          <w:szCs w:val="22"/>
        </w:rPr>
        <w:t> З</w:t>
      </w:r>
      <w:proofErr w:type="gramEnd"/>
      <w:r>
        <w:rPr>
          <w:sz w:val="22"/>
          <w:szCs w:val="22"/>
        </w:rPr>
        <w:t>апрещается самостоятельно ремонтировать светильник.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 Монтаж светильника должны производить лица, имеющие разрешение на данный тип работ.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proofErr w:type="gramStart"/>
      <w:r>
        <w:rPr>
          <w:sz w:val="22"/>
          <w:szCs w:val="22"/>
        </w:rPr>
        <w:t> </w:t>
      </w:r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>збегать прямого попадания света в глаза.</w:t>
      </w:r>
    </w:p>
    <w:p w:rsidR="008604EE" w:rsidRDefault="008604EE">
      <w:pPr>
        <w:ind w:firstLine="567"/>
        <w:jc w:val="center"/>
        <w:rPr>
          <w:b/>
          <w:sz w:val="22"/>
          <w:szCs w:val="22"/>
        </w:rPr>
      </w:pPr>
    </w:p>
    <w:p w:rsidR="008604EE" w:rsidRDefault="00B11B7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Сведения об утилизации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8604EE" w:rsidRDefault="008604EE">
      <w:pPr>
        <w:ind w:firstLine="567"/>
        <w:jc w:val="both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8604EE">
      <w:pPr>
        <w:jc w:val="center"/>
        <w:rPr>
          <w:sz w:val="22"/>
          <w:szCs w:val="22"/>
        </w:rPr>
      </w:pPr>
    </w:p>
    <w:p w:rsidR="008604EE" w:rsidRDefault="00B11B75">
      <w:pPr>
        <w:jc w:val="center"/>
        <w:rPr>
          <w:sz w:val="22"/>
          <w:szCs w:val="22"/>
        </w:rPr>
      </w:pPr>
      <w:r>
        <w:rPr>
          <w:sz w:val="22"/>
          <w:szCs w:val="22"/>
        </w:rPr>
        <w:t>456010, Челябинская обл., г. Аша, ул. Ленина 2</w:t>
      </w:r>
    </w:p>
    <w:p w:rsidR="008604EE" w:rsidRDefault="00B11B75">
      <w:pPr>
        <w:jc w:val="center"/>
        <w:rPr>
          <w:sz w:val="22"/>
          <w:szCs w:val="22"/>
        </w:rPr>
      </w:pP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Ашасветотехника</w:t>
      </w:r>
      <w:proofErr w:type="spellEnd"/>
      <w:r>
        <w:rPr>
          <w:sz w:val="22"/>
          <w:szCs w:val="22"/>
        </w:rPr>
        <w:t>»</w:t>
      </w:r>
    </w:p>
    <w:p w:rsidR="008604EE" w:rsidRDefault="008604EE">
      <w:pPr>
        <w:spacing w:line="276" w:lineRule="auto"/>
        <w:jc w:val="center"/>
        <w:rPr>
          <w:sz w:val="22"/>
          <w:szCs w:val="22"/>
        </w:rPr>
      </w:pPr>
    </w:p>
    <w:p w:rsidR="008604EE" w:rsidRDefault="00B11B75">
      <w:pPr>
        <w:spacing w:line="276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27990" cy="5130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02590" cy="40259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EE" w:rsidRDefault="00B11B75">
      <w:pPr>
        <w:spacing w:line="276" w:lineRule="auto"/>
        <w:jc w:val="center"/>
        <w:rPr>
          <w:b/>
        </w:rPr>
      </w:pPr>
      <w:r>
        <w:rPr>
          <w:b/>
        </w:rPr>
        <w:t xml:space="preserve">СВЕТИЛЬНИК </w:t>
      </w:r>
    </w:p>
    <w:p w:rsidR="008604EE" w:rsidRDefault="00B11B75">
      <w:pPr>
        <w:spacing w:line="276" w:lineRule="auto"/>
        <w:jc w:val="center"/>
        <w:rPr>
          <w:b/>
        </w:rPr>
      </w:pPr>
      <w:r>
        <w:rPr>
          <w:b/>
        </w:rPr>
        <w:t>АС-ДПО-04-40(30,50)-001(-002)УХЛ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</w:p>
    <w:p w:rsidR="008604EE" w:rsidRDefault="00B11B75">
      <w:pPr>
        <w:spacing w:line="276" w:lineRule="auto"/>
        <w:jc w:val="center"/>
        <w:rPr>
          <w:b/>
        </w:rPr>
      </w:pPr>
      <w:r>
        <w:rPr>
          <w:b/>
        </w:rPr>
        <w:t>ПАСПОРТ</w:t>
      </w:r>
    </w:p>
    <w:p w:rsidR="008604EE" w:rsidRDefault="00B11B75">
      <w:pPr>
        <w:spacing w:line="360" w:lineRule="auto"/>
        <w:jc w:val="center"/>
        <w:rPr>
          <w:b/>
        </w:rPr>
      </w:pPr>
      <w:r>
        <w:rPr>
          <w:b/>
        </w:rPr>
        <w:t>ДБИШ.676112.001 ПС</w:t>
      </w:r>
    </w:p>
    <w:p w:rsidR="008604EE" w:rsidRDefault="00B11B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Назначение</w:t>
      </w:r>
    </w:p>
    <w:p w:rsidR="008604EE" w:rsidRDefault="00B11B75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Светильник АС-ДПО-04-40(30,50)-001(-002)УХЛ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со светодиодными модулями предназначен </w:t>
      </w:r>
      <w:r>
        <w:rPr>
          <w:color w:val="000000"/>
          <w:sz w:val="22"/>
          <w:szCs w:val="22"/>
          <w:shd w:val="clear" w:color="auto" w:fill="FFFFFF"/>
        </w:rPr>
        <w:t>для внутреннего освещения помещений, офисов, торговых площадей, медицинских и учебных учреждений. В светильнике возможна установка  блока аварийного питания, который обеспечивает работу в аварийном режиме около трех часов.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Преимущества светодиодных светильников: длительный срок службы, высокая надежность, высокая светоотдача, стабильность светового потока во всем диапазоне питающих напряжений, устойчивость к внешним вибрациям, широкий диапазон рабочих температур, мгновенное включение даже при отрицательных температурах.</w:t>
      </w:r>
    </w:p>
    <w:p w:rsidR="008604EE" w:rsidRDefault="008604EE">
      <w:pPr>
        <w:jc w:val="both"/>
        <w:rPr>
          <w:b/>
          <w:sz w:val="22"/>
          <w:szCs w:val="22"/>
        </w:rPr>
      </w:pPr>
    </w:p>
    <w:p w:rsidR="008604EE" w:rsidRDefault="00B11B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Технические характеристики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>Напряжение питания, В……...……...……….....….………………....220±20%</w:t>
      </w:r>
    </w:p>
    <w:p w:rsidR="008604EE" w:rsidRDefault="00B11B75">
      <w:pPr>
        <w:tabs>
          <w:tab w:val="left" w:pos="7088"/>
          <w:tab w:val="right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Частота напряжения питания, </w:t>
      </w:r>
      <w:proofErr w:type="gramStart"/>
      <w:r>
        <w:rPr>
          <w:sz w:val="22"/>
          <w:szCs w:val="22"/>
        </w:rPr>
        <w:t>Гц</w:t>
      </w:r>
      <w:proofErr w:type="gramEnd"/>
      <w:r>
        <w:rPr>
          <w:sz w:val="22"/>
          <w:szCs w:val="22"/>
        </w:rPr>
        <w:t>….……………………………...................50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Мощность не более, </w:t>
      </w:r>
      <w:proofErr w:type="gramStart"/>
      <w:r>
        <w:rPr>
          <w:sz w:val="22"/>
          <w:szCs w:val="22"/>
        </w:rPr>
        <w:t>Вт</w:t>
      </w:r>
      <w:proofErr w:type="gramEnd"/>
      <w:r>
        <w:rPr>
          <w:sz w:val="22"/>
          <w:szCs w:val="22"/>
        </w:rPr>
        <w:t>……………………………….………………..30/40/50</w:t>
      </w:r>
    </w:p>
    <w:p w:rsidR="008604EE" w:rsidRDefault="00B11B75">
      <w:pPr>
        <w:tabs>
          <w:tab w:val="decimal" w:pos="704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Коэффициент мощности/ КПД, не менее..……………...…….……….0,98/0,9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>Световой пот</w:t>
      </w:r>
      <w:r w:rsidR="00293DC6">
        <w:rPr>
          <w:sz w:val="22"/>
          <w:szCs w:val="22"/>
        </w:rPr>
        <w:t>ок, Лм: в рабочем режиме…….</w:t>
      </w:r>
      <w:r>
        <w:rPr>
          <w:sz w:val="22"/>
          <w:szCs w:val="22"/>
        </w:rPr>
        <w:t>3000</w:t>
      </w:r>
      <w:r w:rsidR="00293DC6">
        <w:rPr>
          <w:sz w:val="22"/>
          <w:szCs w:val="22"/>
        </w:rPr>
        <w:t>-3300</w:t>
      </w:r>
      <w:r>
        <w:rPr>
          <w:sz w:val="22"/>
          <w:szCs w:val="22"/>
        </w:rPr>
        <w:t>/4000</w:t>
      </w:r>
      <w:r w:rsidR="00293DC6">
        <w:rPr>
          <w:sz w:val="22"/>
          <w:szCs w:val="22"/>
        </w:rPr>
        <w:t>-4400</w:t>
      </w:r>
      <w:r>
        <w:rPr>
          <w:sz w:val="22"/>
          <w:szCs w:val="22"/>
        </w:rPr>
        <w:t>/5000</w:t>
      </w:r>
      <w:r w:rsidR="00293DC6">
        <w:rPr>
          <w:sz w:val="22"/>
          <w:szCs w:val="22"/>
        </w:rPr>
        <w:t>-5500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в аварийном режиме……………………...200</w:t>
      </w:r>
    </w:p>
    <w:p w:rsidR="008604EE" w:rsidRDefault="00B11B75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Цветовая температура, К...…………………………………………..</w:t>
      </w:r>
      <w:r w:rsidR="00293DC6">
        <w:rPr>
          <w:sz w:val="22"/>
          <w:szCs w:val="22"/>
        </w:rPr>
        <w:t>2700</w:t>
      </w:r>
      <w:r>
        <w:rPr>
          <w:sz w:val="22"/>
          <w:szCs w:val="22"/>
        </w:rPr>
        <w:t>-</w:t>
      </w:r>
      <w:r w:rsidRPr="00B11B75">
        <w:rPr>
          <w:sz w:val="22"/>
          <w:szCs w:val="22"/>
        </w:rPr>
        <w:t>65</w:t>
      </w:r>
      <w:r>
        <w:rPr>
          <w:sz w:val="22"/>
          <w:szCs w:val="22"/>
        </w:rPr>
        <w:t>00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>Температура окружающей среды………………………….от +1</w:t>
      </w:r>
      <w:proofErr w:type="gramStart"/>
      <w:r>
        <w:rPr>
          <w:sz w:val="22"/>
          <w:szCs w:val="22"/>
        </w:rPr>
        <w:t>ºС</w:t>
      </w:r>
      <w:proofErr w:type="gramEnd"/>
      <w:r>
        <w:rPr>
          <w:sz w:val="22"/>
          <w:szCs w:val="22"/>
        </w:rPr>
        <w:t xml:space="preserve"> до + 35ºС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>Климатическое исполнение………………………………………............УХЛ</w:t>
      </w:r>
      <w:proofErr w:type="gramStart"/>
      <w:r>
        <w:rPr>
          <w:sz w:val="22"/>
          <w:szCs w:val="22"/>
        </w:rPr>
        <w:t>4</w:t>
      </w:r>
      <w:proofErr w:type="gramEnd"/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Класс защиты от поражения электрическим током……………..……............</w:t>
      </w:r>
      <w:r>
        <w:rPr>
          <w:sz w:val="22"/>
          <w:szCs w:val="22"/>
          <w:lang w:val="en-US"/>
        </w:rPr>
        <w:t>I</w:t>
      </w:r>
    </w:p>
    <w:p w:rsidR="008604EE" w:rsidRPr="00B11B75" w:rsidRDefault="00B11B75">
      <w:pPr>
        <w:jc w:val="both"/>
        <w:rPr>
          <w:lang w:val="en-US"/>
        </w:rPr>
      </w:pPr>
      <w:r>
        <w:rPr>
          <w:sz w:val="22"/>
          <w:szCs w:val="22"/>
        </w:rPr>
        <w:t>Степень защиты оболочки……………………………………...……..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>20,</w:t>
      </w:r>
      <w:r>
        <w:rPr>
          <w:sz w:val="22"/>
          <w:szCs w:val="22"/>
          <w:lang w:val="en-US"/>
        </w:rPr>
        <w:t>IP40</w:t>
      </w:r>
    </w:p>
    <w:p w:rsidR="008604EE" w:rsidRDefault="00B11B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Габаритные размеры, </w:t>
      </w:r>
      <w:proofErr w:type="gramStart"/>
      <w:r>
        <w:rPr>
          <w:sz w:val="22"/>
          <w:szCs w:val="22"/>
        </w:rPr>
        <w:t>мм</w:t>
      </w:r>
      <w:proofErr w:type="gramEnd"/>
      <w:r>
        <w:rPr>
          <w:sz w:val="22"/>
          <w:szCs w:val="22"/>
        </w:rPr>
        <w:t>…………………………………...….595</w:t>
      </w:r>
      <w:r>
        <w:t xml:space="preserve"> </w:t>
      </w:r>
      <w:proofErr w:type="spellStart"/>
      <w:r>
        <w:t>х</w:t>
      </w:r>
      <w:proofErr w:type="spellEnd"/>
      <w:r>
        <w:t xml:space="preserve"> 595 </w:t>
      </w:r>
      <w:proofErr w:type="spellStart"/>
      <w:r>
        <w:t>х</w:t>
      </w:r>
      <w:proofErr w:type="spellEnd"/>
      <w:r>
        <w:t xml:space="preserve"> 40</w:t>
      </w:r>
    </w:p>
    <w:p w:rsidR="008604EE" w:rsidRDefault="00B11B75">
      <w:pPr>
        <w:jc w:val="both"/>
      </w:pPr>
      <w:r>
        <w:rPr>
          <w:sz w:val="22"/>
          <w:szCs w:val="22"/>
        </w:rPr>
        <w:t xml:space="preserve">Масса, </w:t>
      </w:r>
      <w:proofErr w:type="gramStart"/>
      <w:r>
        <w:rPr>
          <w:sz w:val="22"/>
          <w:szCs w:val="22"/>
        </w:rPr>
        <w:t>кг</w:t>
      </w:r>
      <w:proofErr w:type="gramEnd"/>
      <w:r>
        <w:rPr>
          <w:sz w:val="22"/>
          <w:szCs w:val="22"/>
        </w:rPr>
        <w:t xml:space="preserve"> не более……………….……………............</w:t>
      </w:r>
      <w:bookmarkStart w:id="0" w:name="_GoBack"/>
      <w:bookmarkEnd w:id="0"/>
      <w:r>
        <w:rPr>
          <w:sz w:val="22"/>
          <w:szCs w:val="22"/>
        </w:rPr>
        <w:t>.......................................</w:t>
      </w:r>
      <w:r w:rsidR="00293DC6">
        <w:rPr>
          <w:sz w:val="22"/>
          <w:szCs w:val="22"/>
        </w:rPr>
        <w:t>3</w:t>
      </w:r>
    </w:p>
    <w:p w:rsidR="008604EE" w:rsidRDefault="008604EE">
      <w:pPr>
        <w:jc w:val="both"/>
        <w:rPr>
          <w:sz w:val="22"/>
          <w:szCs w:val="22"/>
        </w:rPr>
      </w:pP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 светильника могут изменяться в течение срока эксплуатации в пределах публичных данных производителя примененных светодиодов.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 корпуса выполнено из листовой стали, окрашенной порошковой краской. Светодиодный модуль защищен стеклом из поликарбоната. </w:t>
      </w:r>
    </w:p>
    <w:p w:rsidR="008604EE" w:rsidRDefault="00B11B75">
      <w:pPr>
        <w:ind w:firstLine="567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914525" cy="248729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EE" w:rsidRDefault="008604EE">
      <w:pPr>
        <w:ind w:firstLine="567"/>
        <w:jc w:val="both"/>
        <w:rPr>
          <w:sz w:val="22"/>
          <w:szCs w:val="22"/>
        </w:rPr>
      </w:pPr>
    </w:p>
    <w:p w:rsidR="008604EE" w:rsidRDefault="00B11B75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Комплектность поставки</w:t>
      </w:r>
    </w:p>
    <w:tbl>
      <w:tblPr>
        <w:tblW w:w="4500" w:type="pct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990"/>
        <w:gridCol w:w="1976"/>
        <w:gridCol w:w="3776"/>
      </w:tblGrid>
      <w:tr w:rsidR="008604EE">
        <w:trPr>
          <w:trHeight w:val="389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04EE" w:rsidRDefault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04EE" w:rsidRDefault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04EE" w:rsidRDefault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8604EE">
        <w:trPr>
          <w:trHeight w:val="152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04EE" w:rsidRDefault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04EE" w:rsidRDefault="00B11B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04EE" w:rsidRDefault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604EE">
        <w:trPr>
          <w:trHeight w:val="477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04EE" w:rsidRDefault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04EE" w:rsidRDefault="00B11B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1B75" w:rsidRDefault="00B11B75" w:rsidP="00B11B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экземпляр на 1 светильник</w:t>
            </w:r>
          </w:p>
          <w:p w:rsidR="008604EE" w:rsidRDefault="008604E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604EE" w:rsidRDefault="008604EE">
      <w:pPr>
        <w:ind w:firstLine="567"/>
        <w:jc w:val="center"/>
        <w:rPr>
          <w:b/>
          <w:sz w:val="22"/>
          <w:szCs w:val="22"/>
        </w:rPr>
      </w:pPr>
    </w:p>
    <w:p w:rsidR="008604EE" w:rsidRDefault="00B11B7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Сроки службы. Гарантийные обязательства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 Назначенный срок службы светильника 10 лет со дня выпуска предприятием-изготовителем при соблюдении потребителем правил хранения, транспортирования и эксплуатации.</w:t>
      </w:r>
    </w:p>
    <w:p w:rsidR="008604EE" w:rsidRDefault="00B11B75">
      <w:pPr>
        <w:ind w:firstLine="567"/>
        <w:jc w:val="both"/>
      </w:pPr>
      <w:r>
        <w:rPr>
          <w:sz w:val="22"/>
          <w:szCs w:val="22"/>
        </w:rPr>
        <w:t>4.2 Гарантийный срок эксплуатации светильника составляет 60 месяцев со дня продажи покупателю, но не более 66 месяцев со дня выпуска предприятием-изготовителем.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proofErr w:type="gramStart"/>
      <w:r>
        <w:rPr>
          <w:sz w:val="22"/>
          <w:szCs w:val="22"/>
        </w:rPr>
        <w:t> П</w:t>
      </w:r>
      <w:proofErr w:type="gramEnd"/>
      <w:r>
        <w:rPr>
          <w:sz w:val="22"/>
          <w:szCs w:val="22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proofErr w:type="gramStart"/>
      <w:r>
        <w:rPr>
          <w:sz w:val="22"/>
          <w:szCs w:val="22"/>
        </w:rPr>
        <w:t> П</w:t>
      </w:r>
      <w:proofErr w:type="gramEnd"/>
      <w:r>
        <w:rPr>
          <w:sz w:val="22"/>
          <w:szCs w:val="22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proofErr w:type="gramStart"/>
      <w:r>
        <w:rPr>
          <w:sz w:val="22"/>
          <w:szCs w:val="22"/>
        </w:rPr>
        <w:t> Д</w:t>
      </w:r>
      <w:proofErr w:type="gramEnd"/>
      <w:r>
        <w:rPr>
          <w:sz w:val="22"/>
          <w:szCs w:val="22"/>
        </w:rPr>
        <w:t xml:space="preserve"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</w:t>
      </w:r>
      <w:r>
        <w:rPr>
          <w:sz w:val="22"/>
          <w:szCs w:val="22"/>
        </w:rPr>
        <w:lastRenderedPageBreak/>
        <w:t>момента демонтажа и предъявить само изделие с паспортом предприятию-изготовителю или официальному представителю.</w:t>
      </w:r>
    </w:p>
    <w:p w:rsidR="008604EE" w:rsidRDefault="00B11B75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4.6 Гарантийному ремонту подлежат изделия, не имеющие механических повреждений или следов разборки, при сохранении защитных наклеек, пломб и других отметок предприятия – изготовителя.</w:t>
      </w:r>
    </w:p>
    <w:p w:rsidR="008604EE" w:rsidRDefault="008604EE">
      <w:pPr>
        <w:jc w:val="center"/>
        <w:rPr>
          <w:b/>
          <w:sz w:val="22"/>
          <w:szCs w:val="22"/>
        </w:rPr>
      </w:pPr>
    </w:p>
    <w:p w:rsidR="008604EE" w:rsidRPr="00B11B75" w:rsidRDefault="00B11B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Свидетельство о приемке</w:t>
      </w:r>
    </w:p>
    <w:p w:rsidR="008604EE" w:rsidRPr="00B11B75" w:rsidRDefault="008604EE">
      <w:pPr>
        <w:jc w:val="center"/>
        <w:rPr>
          <w:b/>
          <w:sz w:val="22"/>
          <w:szCs w:val="22"/>
        </w:rPr>
      </w:pPr>
    </w:p>
    <w:p w:rsidR="008604EE" w:rsidRDefault="00B11B75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Светильник АС-ДПО-04-40 (30, 50)- 001 УХЛ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(нужное подчеркнуть);</w:t>
      </w:r>
    </w:p>
    <w:p w:rsidR="008604EE" w:rsidRDefault="00B11B75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Светильник АС-ДПО-04-40 (30, 50)- 002 УХЛ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(нужное подчеркнуть) 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соответствует требованиям технических условий ТУ 16</w:t>
      </w:r>
      <w:r>
        <w:rPr>
          <w:sz w:val="22"/>
          <w:szCs w:val="22"/>
        </w:rPr>
        <w:noBreakHyphen/>
        <w:t xml:space="preserve">2014 ДБИШ.676112.001 ТУ и </w:t>
      </w:r>
      <w:proofErr w:type="gramStart"/>
      <w:r>
        <w:rPr>
          <w:sz w:val="22"/>
          <w:szCs w:val="22"/>
        </w:rPr>
        <w:t>признан</w:t>
      </w:r>
      <w:proofErr w:type="gramEnd"/>
      <w:r>
        <w:rPr>
          <w:sz w:val="22"/>
          <w:szCs w:val="22"/>
        </w:rPr>
        <w:t xml:space="preserve"> годным для эксплуатации.</w:t>
      </w:r>
    </w:p>
    <w:p w:rsidR="008604EE" w:rsidRDefault="008604EE">
      <w:pPr>
        <w:ind w:firstLine="567"/>
        <w:jc w:val="both"/>
        <w:rPr>
          <w:sz w:val="22"/>
          <w:szCs w:val="22"/>
        </w:rPr>
      </w:pP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Штамп ОТК:_________________________</w:t>
      </w:r>
    </w:p>
    <w:p w:rsidR="008604EE" w:rsidRDefault="008604EE">
      <w:pPr>
        <w:ind w:firstLine="567"/>
        <w:jc w:val="both"/>
        <w:rPr>
          <w:sz w:val="22"/>
          <w:szCs w:val="22"/>
        </w:rPr>
      </w:pP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выпуска________________________ </w:t>
      </w:r>
    </w:p>
    <w:p w:rsidR="008604EE" w:rsidRDefault="008604EE">
      <w:pPr>
        <w:ind w:firstLine="567"/>
        <w:jc w:val="both"/>
        <w:rPr>
          <w:sz w:val="22"/>
          <w:szCs w:val="22"/>
        </w:rPr>
      </w:pP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Дата продажи________________ 20_____г.</w:t>
      </w:r>
    </w:p>
    <w:p w:rsidR="008604EE" w:rsidRDefault="008604EE">
      <w:pPr>
        <w:jc w:val="center"/>
        <w:rPr>
          <w:b/>
          <w:sz w:val="22"/>
          <w:szCs w:val="22"/>
        </w:rPr>
      </w:pPr>
    </w:p>
    <w:p w:rsidR="008604EE" w:rsidRDefault="00B11B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 Правила транспортировки и хранения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 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 Изделия в упаковке допускают хранение на стеллажах стопками не более 10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8604EE" w:rsidRDefault="00B11B7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 Подготовка к работе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> П</w:t>
      </w:r>
      <w:proofErr w:type="gramEnd"/>
      <w:r>
        <w:rPr>
          <w:sz w:val="22"/>
          <w:szCs w:val="22"/>
        </w:rPr>
        <w:t>роизвести монтаж светильника на назначенное место.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proofErr w:type="gramStart"/>
      <w:r>
        <w:rPr>
          <w:sz w:val="22"/>
          <w:szCs w:val="22"/>
        </w:rPr>
        <w:t> П</w:t>
      </w:r>
      <w:proofErr w:type="gramEnd"/>
      <w:r>
        <w:rPr>
          <w:sz w:val="22"/>
          <w:szCs w:val="22"/>
        </w:rPr>
        <w:t>роизвести подключение.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proofErr w:type="gramStart"/>
      <w:r>
        <w:rPr>
          <w:sz w:val="22"/>
          <w:szCs w:val="22"/>
        </w:rPr>
        <w:t> У</w:t>
      </w:r>
      <w:proofErr w:type="gramEnd"/>
      <w:r>
        <w:rPr>
          <w:sz w:val="22"/>
          <w:szCs w:val="22"/>
        </w:rPr>
        <w:t>бедиться в работоспособности светильника.</w:t>
      </w:r>
    </w:p>
    <w:p w:rsidR="008604EE" w:rsidRDefault="008604EE">
      <w:pPr>
        <w:ind w:firstLine="567"/>
        <w:jc w:val="center"/>
        <w:rPr>
          <w:b/>
          <w:sz w:val="22"/>
          <w:szCs w:val="22"/>
        </w:rPr>
      </w:pPr>
    </w:p>
    <w:p w:rsidR="008604EE" w:rsidRDefault="00B11B7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 Обслуживание светильников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proofErr w:type="gramStart"/>
      <w:r>
        <w:rPr>
          <w:sz w:val="22"/>
          <w:szCs w:val="22"/>
        </w:rPr>
        <w:t> О</w:t>
      </w:r>
      <w:proofErr w:type="gramEnd"/>
      <w:r>
        <w:rPr>
          <w:sz w:val="22"/>
          <w:szCs w:val="22"/>
        </w:rPr>
        <w:t>тключить светильник.</w:t>
      </w:r>
    </w:p>
    <w:p w:rsidR="008604EE" w:rsidRDefault="00B11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proofErr w:type="gramStart"/>
      <w:r>
        <w:rPr>
          <w:sz w:val="22"/>
          <w:szCs w:val="22"/>
        </w:rPr>
        <w:t> П</w:t>
      </w:r>
      <w:proofErr w:type="gramEnd"/>
      <w:r>
        <w:rPr>
          <w:sz w:val="22"/>
          <w:szCs w:val="22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8604EE" w:rsidRDefault="00B11B75">
      <w:pPr>
        <w:ind w:firstLine="567"/>
        <w:jc w:val="both"/>
      </w:pPr>
      <w:r>
        <w:rPr>
          <w:sz w:val="22"/>
          <w:szCs w:val="22"/>
        </w:rPr>
        <w:t>Для получения более подробной информации следует обратиться на электронную почту завода – изготовителя.</w:t>
      </w:r>
    </w:p>
    <w:sectPr w:rsidR="008604EE" w:rsidSect="008604EE">
      <w:type w:val="continuous"/>
      <w:pgSz w:w="16838" w:h="11906" w:orient="landscape"/>
      <w:pgMar w:top="567" w:right="567" w:bottom="567" w:left="992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9"/>
  <w:characterSpacingControl w:val="doNotCompress"/>
  <w:compat/>
  <w:rsids>
    <w:rsidRoot w:val="008604EE"/>
    <w:rsid w:val="00293DC6"/>
    <w:rsid w:val="004C460B"/>
    <w:rsid w:val="008604EE"/>
    <w:rsid w:val="00B1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88"/>
    <w:pPr>
      <w:suppressAutoHyphens/>
    </w:pPr>
    <w:rPr>
      <w:rFonts w:eastAsia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165D88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860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604EE"/>
    <w:pPr>
      <w:spacing w:after="140" w:line="288" w:lineRule="auto"/>
    </w:pPr>
  </w:style>
  <w:style w:type="paragraph" w:styleId="a6">
    <w:name w:val="List"/>
    <w:basedOn w:val="a5"/>
    <w:rsid w:val="008604EE"/>
    <w:rPr>
      <w:rFonts w:cs="Mangal"/>
    </w:rPr>
  </w:style>
  <w:style w:type="paragraph" w:styleId="a7">
    <w:name w:val="Title"/>
    <w:basedOn w:val="a"/>
    <w:rsid w:val="008604E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8604E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rsid w:val="0016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Указание мер безопасности</dc:title>
  <dc:creator>BEST</dc:creator>
  <cp:lastModifiedBy>Пользователь Windows</cp:lastModifiedBy>
  <cp:revision>25</cp:revision>
  <cp:lastPrinted>2018-03-21T04:13:00Z</cp:lastPrinted>
  <dcterms:created xsi:type="dcterms:W3CDTF">2017-04-07T05:29:00Z</dcterms:created>
  <dcterms:modified xsi:type="dcterms:W3CDTF">2020-09-29T10:49:00Z</dcterms:modified>
  <dc:language>ru-RU</dc:language>
</cp:coreProperties>
</file>